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25" w:rsidRDefault="00B35225" w:rsidP="005A5A9D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5225">
        <w:rPr>
          <w:rFonts w:ascii="Times New Roman" w:hAnsi="Times New Roman"/>
          <w:b/>
          <w:sz w:val="28"/>
          <w:szCs w:val="28"/>
        </w:rPr>
        <w:t>.2. Об условиях договоров о подключении (тех</w:t>
      </w:r>
      <w:r w:rsidR="005A5A9D">
        <w:rPr>
          <w:rFonts w:ascii="Times New Roman" w:hAnsi="Times New Roman"/>
          <w:b/>
          <w:sz w:val="28"/>
          <w:szCs w:val="28"/>
        </w:rPr>
        <w:t xml:space="preserve">нологическом </w:t>
      </w:r>
      <w:r w:rsidRPr="00B35225">
        <w:rPr>
          <w:rFonts w:ascii="Times New Roman" w:hAnsi="Times New Roman"/>
          <w:b/>
          <w:sz w:val="28"/>
          <w:szCs w:val="28"/>
        </w:rPr>
        <w:t>присоединении) к системе теплоснабжения:</w:t>
      </w:r>
    </w:p>
    <w:p w:rsidR="005A5A9D" w:rsidRPr="00B35225" w:rsidRDefault="005A5A9D" w:rsidP="005A5A9D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8"/>
          <w:szCs w:val="28"/>
        </w:rPr>
      </w:pP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35225">
        <w:rPr>
          <w:rFonts w:ascii="Times New Roman" w:hAnsi="Times New Roman" w:cs="Times New Roman"/>
          <w:sz w:val="28"/>
          <w:szCs w:val="28"/>
        </w:rPr>
        <w:t>Договор о подключении содержит следующие существенные условия: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61"/>
      <w:r w:rsidRPr="00B35225">
        <w:rPr>
          <w:rFonts w:ascii="Times New Roman" w:hAnsi="Times New Roman" w:cs="Times New Roman"/>
          <w:sz w:val="28"/>
          <w:szCs w:val="28"/>
        </w:rPr>
        <w:t>а) 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62"/>
      <w:bookmarkEnd w:id="0"/>
      <w:r w:rsidRPr="00B35225">
        <w:rPr>
          <w:rFonts w:ascii="Times New Roman" w:hAnsi="Times New Roman" w:cs="Times New Roman"/>
          <w:sz w:val="28"/>
          <w:szCs w:val="28"/>
        </w:rPr>
        <w:t>б) срок подключения;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63"/>
      <w:bookmarkEnd w:id="1"/>
      <w:r w:rsidRPr="00B35225">
        <w:rPr>
          <w:rFonts w:ascii="Times New Roman" w:hAnsi="Times New Roman" w:cs="Times New Roman"/>
          <w:sz w:val="28"/>
          <w:szCs w:val="28"/>
        </w:rPr>
        <w:t xml:space="preserve">в) размер платы за </w:t>
      </w:r>
      <w:hyperlink r:id="rId4" w:anchor="sub_12" w:history="1">
        <w:r w:rsidRPr="00B352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подключение</w:t>
        </w:r>
      </w:hyperlink>
      <w:r w:rsidRPr="00B35225">
        <w:rPr>
          <w:rFonts w:ascii="Times New Roman" w:hAnsi="Times New Roman" w:cs="Times New Roman"/>
          <w:sz w:val="28"/>
          <w:szCs w:val="28"/>
        </w:rPr>
        <w:t>;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64"/>
      <w:bookmarkEnd w:id="2"/>
      <w:r w:rsidRPr="00B35225">
        <w:rPr>
          <w:rFonts w:ascii="Times New Roman" w:hAnsi="Times New Roman" w:cs="Times New Roman"/>
          <w:sz w:val="28"/>
          <w:szCs w:val="28"/>
        </w:rPr>
        <w:t>г) порядок и сроки внесения заявителем платы за подключение;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65"/>
      <w:bookmarkEnd w:id="3"/>
      <w:r w:rsidRPr="00B35225">
        <w:rPr>
          <w:rFonts w:ascii="Times New Roman" w:hAnsi="Times New Roman" w:cs="Times New Roman"/>
          <w:sz w:val="28"/>
          <w:szCs w:val="28"/>
        </w:rPr>
        <w:t>д) размер и виды тепловой нагрузки подключаемого объекта;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66"/>
      <w:bookmarkEnd w:id="4"/>
      <w:r w:rsidRPr="00B35225">
        <w:rPr>
          <w:rFonts w:ascii="Times New Roman" w:hAnsi="Times New Roman" w:cs="Times New Roman"/>
          <w:sz w:val="28"/>
          <w:szCs w:val="28"/>
        </w:rPr>
        <w:t>е) местоположение точек подключения;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67"/>
      <w:bookmarkEnd w:id="5"/>
      <w:r w:rsidRPr="00B35225">
        <w:rPr>
          <w:rFonts w:ascii="Times New Roman" w:hAnsi="Times New Roman" w:cs="Times New Roman"/>
          <w:sz w:val="28"/>
          <w:szCs w:val="28"/>
        </w:rPr>
        <w:t>ж) условия и порядок подключения внутриплощадочных и (или) внутридомовых сетей и оборудования подключаемого объекта к системе теплоснабжения;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68"/>
      <w:bookmarkEnd w:id="6"/>
      <w:r w:rsidRPr="00B35225">
        <w:rPr>
          <w:rFonts w:ascii="Times New Roman" w:hAnsi="Times New Roman" w:cs="Times New Roman"/>
          <w:sz w:val="28"/>
          <w:szCs w:val="28"/>
        </w:rPr>
        <w:t>з) обязательства заявителя по оборудованию подключаемого объекта приборами учета тепловой энергии и теплоносителя;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69"/>
      <w:bookmarkEnd w:id="7"/>
      <w:r w:rsidRPr="00B35225">
        <w:rPr>
          <w:rFonts w:ascii="Times New Roman" w:hAnsi="Times New Roman" w:cs="Times New Roman"/>
          <w:sz w:val="28"/>
          <w:szCs w:val="28"/>
        </w:rPr>
        <w:t>и) ответственность сторон за неисполнение либо за ненадлежащее исполнение договора о подключении;</w:t>
      </w:r>
    </w:p>
    <w:p w:rsidR="00B35225" w:rsidRPr="00B35225" w:rsidRDefault="00B35225" w:rsidP="00B35225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70"/>
      <w:bookmarkEnd w:id="8"/>
      <w:r w:rsidRPr="00B35225">
        <w:rPr>
          <w:rFonts w:ascii="Times New Roman" w:hAnsi="Times New Roman" w:cs="Times New Roman"/>
          <w:sz w:val="28"/>
          <w:szCs w:val="28"/>
        </w:rPr>
        <w:t>к) право заявителя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договоре.</w:t>
      </w:r>
      <w:bookmarkEnd w:id="9"/>
    </w:p>
    <w:p w:rsidR="00002DD0" w:rsidRDefault="00002DD0"/>
    <w:p w:rsidR="00B35225" w:rsidRDefault="00B35225"/>
    <w:p w:rsidR="005A5A9D" w:rsidRDefault="005A5A9D"/>
    <w:p w:rsidR="005A5A9D" w:rsidRDefault="005A5A9D"/>
    <w:p w:rsidR="005A5A9D" w:rsidRDefault="005A5A9D"/>
    <w:p w:rsidR="005A5A9D" w:rsidRDefault="005A5A9D"/>
    <w:p w:rsidR="005A5A9D" w:rsidRDefault="005A5A9D"/>
    <w:p w:rsidR="005A5A9D" w:rsidRDefault="005A5A9D"/>
    <w:p w:rsidR="005A5A9D" w:rsidRDefault="005A5A9D"/>
    <w:p w:rsidR="005A5A9D" w:rsidRDefault="005A5A9D"/>
    <w:p w:rsidR="005A5A9D" w:rsidRDefault="005A5A9D"/>
    <w:p w:rsidR="005A5A9D" w:rsidRDefault="005A5A9D"/>
    <w:p w:rsidR="00DC75B5" w:rsidRPr="00342667" w:rsidRDefault="00DC75B5" w:rsidP="00DC75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B40B0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37209C" w:rsidRPr="00CB4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75B5" w:rsidRPr="00342667" w:rsidRDefault="00DC75B5" w:rsidP="00DC75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CB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bookmarkStart w:id="10" w:name="_GoBack"/>
      <w:bookmarkEnd w:id="10"/>
    </w:p>
    <w:p w:rsidR="005A5A9D" w:rsidRDefault="005A5A9D"/>
    <w:sectPr w:rsidR="005A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A0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7209C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A5A9D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43FA0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3522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CB40B0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75B5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B42D"/>
  <w15:docId w15:val="{B78D584E-06DA-4BE5-91B5-05A966A4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22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3522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PAVLOV~1\AppData\Local\Temp\Rar$DIa5908.8616\7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6</cp:revision>
  <dcterms:created xsi:type="dcterms:W3CDTF">2020-05-22T02:51:00Z</dcterms:created>
  <dcterms:modified xsi:type="dcterms:W3CDTF">2025-04-02T23:33:00Z</dcterms:modified>
</cp:coreProperties>
</file>